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E28E" w14:textId="77777777" w:rsidR="003A7F51" w:rsidRPr="009A54B6" w:rsidRDefault="003A7F51" w:rsidP="008F305C">
      <w:pPr>
        <w:spacing w:line="360" w:lineRule="auto"/>
        <w:rPr>
          <w:rFonts w:ascii="Book Antiqua" w:hAnsi="Book Antiqua"/>
        </w:rPr>
      </w:pPr>
    </w:p>
    <w:p w14:paraId="7B369C6E" w14:textId="77777777" w:rsidR="004E4F2C" w:rsidRPr="004E4F2C" w:rsidRDefault="00CF3488" w:rsidP="008F305C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34DA8D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3F60EE4E" w14:textId="7E3F755E" w:rsidR="004E4F2C" w:rsidRDefault="004E4F2C" w:rsidP="004E4F2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513C04">
                    <w:t>ENFEKSİYON HASTALIKLARI</w:t>
                  </w:r>
                  <w:r>
                    <w:t xml:space="preserve">  </w:t>
                  </w:r>
                </w:p>
                <w:p w14:paraId="04A2F8FC" w14:textId="52A104EB" w:rsidR="004E4F2C" w:rsidRDefault="004E4F2C" w:rsidP="004E4F2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</w:t>
                  </w:r>
                  <w:r w:rsidR="00244524">
                    <w:t>6</w:t>
                  </w:r>
                  <w:r>
                    <w:t>)</w:t>
                  </w:r>
                </w:p>
              </w:txbxContent>
            </v:textbox>
            <w10:anchorlock/>
          </v:shape>
        </w:pict>
      </w:r>
    </w:p>
    <w:p w14:paraId="4E6CE28F" w14:textId="77777777" w:rsidR="003A7F51" w:rsidRPr="009A54B6" w:rsidRDefault="003A7F51" w:rsidP="008F305C">
      <w:pPr>
        <w:spacing w:line="360" w:lineRule="auto"/>
        <w:rPr>
          <w:rFonts w:ascii="Book Antiqua" w:hAnsi="Book Antiqua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180"/>
      </w:tblGrid>
      <w:tr w:rsidR="003A7F51" w:rsidRPr="009A54B6" w14:paraId="4E6CE29C" w14:textId="77777777" w:rsidTr="007F0EFF">
        <w:trPr>
          <w:trHeight w:val="399"/>
        </w:trPr>
        <w:tc>
          <w:tcPr>
            <w:tcW w:w="9923" w:type="dxa"/>
            <w:gridSpan w:val="2"/>
            <w:shd w:val="clear" w:color="auto" w:fill="93B3D5"/>
          </w:tcPr>
          <w:p w14:paraId="4E6CE29B" w14:textId="0E4A7AEA" w:rsidR="003A7F51" w:rsidRPr="009A54B6" w:rsidRDefault="00601A97" w:rsidP="008F305C">
            <w:pPr>
              <w:pStyle w:val="TableParagraph"/>
              <w:spacing w:before="0" w:line="360" w:lineRule="auto"/>
              <w:ind w:right="2693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AMAÇ</w:t>
            </w:r>
            <w:r w:rsidR="007F0EFF" w:rsidRPr="009A54B6">
              <w:rPr>
                <w:rFonts w:ascii="Book Antiqua" w:hAnsi="Book Antiqua"/>
                <w:b/>
              </w:rPr>
              <w:t>(</w:t>
            </w:r>
            <w:r w:rsidRPr="009A54B6">
              <w:rPr>
                <w:rFonts w:ascii="Book Antiqua" w:hAnsi="Book Antiqua"/>
                <w:b/>
              </w:rPr>
              <w:t>LAR</w:t>
            </w:r>
            <w:r w:rsidR="007F0EFF" w:rsidRPr="009A54B6">
              <w:rPr>
                <w:rFonts w:ascii="Book Antiqua" w:hAnsi="Book Antiqua"/>
                <w:b/>
              </w:rPr>
              <w:t>)</w:t>
            </w:r>
          </w:p>
        </w:tc>
      </w:tr>
      <w:tr w:rsidR="003A7F51" w:rsidRPr="009A54B6" w14:paraId="4E6CE29F" w14:textId="77777777" w:rsidTr="007F0EFF">
        <w:trPr>
          <w:trHeight w:val="1345"/>
        </w:trPr>
        <w:tc>
          <w:tcPr>
            <w:tcW w:w="743" w:type="dxa"/>
          </w:tcPr>
          <w:p w14:paraId="4E6CE29D" w14:textId="77777777" w:rsidR="003A7F51" w:rsidRPr="009A54B6" w:rsidRDefault="00601A97" w:rsidP="008F305C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180" w:type="dxa"/>
          </w:tcPr>
          <w:p w14:paraId="4E6CE29E" w14:textId="1A257FB5" w:rsidR="006D310A" w:rsidRPr="009A54B6" w:rsidRDefault="006D310A" w:rsidP="006D310A">
            <w:pPr>
              <w:pStyle w:val="TableParagraph"/>
              <w:spacing w:before="0" w:line="360" w:lineRule="auto"/>
              <w:ind w:left="119" w:right="1211"/>
              <w:jc w:val="both"/>
              <w:rPr>
                <w:rFonts w:ascii="Book Antiqua" w:hAnsi="Book Antiqua"/>
              </w:rPr>
            </w:pPr>
            <w:r w:rsidRPr="006D310A">
              <w:rPr>
                <w:rFonts w:ascii="Book Antiqua" w:hAnsi="Book Antiqua"/>
              </w:rPr>
              <w:t xml:space="preserve">Bu stajda öğrencilerin </w:t>
            </w:r>
            <w:r>
              <w:rPr>
                <w:rFonts w:ascii="Book Antiqua" w:hAnsi="Book Antiqua"/>
              </w:rPr>
              <w:t>s</w:t>
            </w:r>
            <w:r w:rsidRPr="006D310A">
              <w:rPr>
                <w:rFonts w:ascii="Book Antiqua" w:hAnsi="Book Antiqua"/>
              </w:rPr>
              <w:t>istem enfeksiyonlarına yaklaşımlar konusunda genel bilgi kazanm</w:t>
            </w:r>
            <w:r>
              <w:rPr>
                <w:rFonts w:ascii="Book Antiqua" w:hAnsi="Book Antiqua"/>
              </w:rPr>
              <w:t>ası</w:t>
            </w:r>
            <w:r w:rsidRPr="006D310A">
              <w:rPr>
                <w:rFonts w:ascii="Book Antiqua" w:hAnsi="Book Antiqua"/>
              </w:rPr>
              <w:t xml:space="preserve"> ve enfeksiyon hastalıklarını tanı</w:t>
            </w:r>
            <w:r w:rsidR="00513C04">
              <w:rPr>
                <w:rFonts w:ascii="Book Antiqua" w:hAnsi="Book Antiqua"/>
              </w:rPr>
              <w:t>ması</w:t>
            </w:r>
            <w:r w:rsidRPr="006D310A">
              <w:rPr>
                <w:rFonts w:ascii="Book Antiqua" w:hAnsi="Book Antiqua"/>
              </w:rPr>
              <w:t xml:space="preserve">, öğrencilerin enfeksiyon hastalıklarına genel yaklaşımlar </w:t>
            </w:r>
            <w:r w:rsidR="00513C04" w:rsidRPr="00513C04">
              <w:rPr>
                <w:rFonts w:ascii="Book Antiqua" w:hAnsi="Book Antiqua"/>
              </w:rPr>
              <w:t>konusunda beceri, tecrübe ve uygulama yeteneği kazanması amaçlanmaktadır.</w:t>
            </w:r>
          </w:p>
        </w:tc>
      </w:tr>
    </w:tbl>
    <w:p w14:paraId="4E6CE2A3" w14:textId="77777777" w:rsidR="003A7F51" w:rsidRPr="009A54B6" w:rsidRDefault="003A7F51" w:rsidP="008F305C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p w14:paraId="78D7C23A" w14:textId="77777777" w:rsidR="00FA0B4C" w:rsidRPr="009A54B6" w:rsidRDefault="00FA0B4C" w:rsidP="008F305C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9214"/>
      </w:tblGrid>
      <w:tr w:rsidR="00FA0B4C" w:rsidRPr="009A54B6" w14:paraId="4148E9FF" w14:textId="77777777" w:rsidTr="00DD2562">
        <w:trPr>
          <w:trHeight w:val="555"/>
        </w:trPr>
        <w:tc>
          <w:tcPr>
            <w:tcW w:w="9960" w:type="dxa"/>
            <w:gridSpan w:val="2"/>
            <w:shd w:val="clear" w:color="auto" w:fill="93B3D5"/>
          </w:tcPr>
          <w:p w14:paraId="65CE9577" w14:textId="77777777" w:rsidR="00FA0B4C" w:rsidRPr="009A54B6" w:rsidRDefault="00FA0B4C" w:rsidP="00DD2562">
            <w:pPr>
              <w:pStyle w:val="TableParagraph"/>
              <w:spacing w:before="0" w:line="360" w:lineRule="auto"/>
              <w:ind w:right="2095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9A54B6">
              <w:rPr>
                <w:rFonts w:ascii="Book Antiqua" w:hAnsi="Book Antiqua"/>
                <w:b/>
              </w:rPr>
              <w:t>HEDEF(</w:t>
            </w:r>
            <w:proofErr w:type="gramEnd"/>
            <w:r w:rsidRPr="009A54B6">
              <w:rPr>
                <w:rFonts w:ascii="Book Antiqua" w:hAnsi="Book Antiqua"/>
                <w:b/>
              </w:rPr>
              <w:t>LER)İ</w:t>
            </w:r>
          </w:p>
        </w:tc>
      </w:tr>
      <w:tr w:rsidR="00FA0B4C" w:rsidRPr="009A54B6" w14:paraId="4B21C21C" w14:textId="77777777" w:rsidTr="00DD2562">
        <w:trPr>
          <w:trHeight w:val="530"/>
        </w:trPr>
        <w:tc>
          <w:tcPr>
            <w:tcW w:w="746" w:type="dxa"/>
          </w:tcPr>
          <w:p w14:paraId="2545A777" w14:textId="77777777" w:rsidR="00FA0B4C" w:rsidRPr="009A54B6" w:rsidRDefault="00FA0B4C" w:rsidP="00DD2562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14" w:type="dxa"/>
          </w:tcPr>
          <w:p w14:paraId="7C36532C" w14:textId="280274C9" w:rsidR="00A70164" w:rsidRPr="009A54B6" w:rsidRDefault="00A70164" w:rsidP="00CF3488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Klinik uygulamalarda ihtiyaç duyulacak teorik bilgiler</w:t>
            </w:r>
            <w:r w:rsidR="00FA6EFD">
              <w:rPr>
                <w:rFonts w:ascii="Book Antiqua" w:hAnsi="Book Antiqua"/>
              </w:rPr>
              <w:t xml:space="preserve"> ile</w:t>
            </w:r>
            <w:r w:rsidRPr="00A70164">
              <w:rPr>
                <w:rFonts w:ascii="Book Antiqua" w:hAnsi="Book Antiqua"/>
              </w:rPr>
              <w:t xml:space="preserve"> klinik bağlantılı </w:t>
            </w:r>
            <w:r w:rsidR="00FA6EFD">
              <w:rPr>
                <w:rFonts w:ascii="Book Antiqua" w:hAnsi="Book Antiqua"/>
              </w:rPr>
              <w:t>kurabilme</w:t>
            </w:r>
            <w:r w:rsidR="00CF3488">
              <w:rPr>
                <w:rFonts w:ascii="Book Antiqua" w:hAnsi="Book Antiqua"/>
              </w:rPr>
              <w:t>.</w:t>
            </w:r>
          </w:p>
        </w:tc>
      </w:tr>
      <w:tr w:rsidR="00FA0B4C" w:rsidRPr="009A54B6" w14:paraId="5CF0833A" w14:textId="77777777" w:rsidTr="00DD2562">
        <w:trPr>
          <w:trHeight w:val="479"/>
        </w:trPr>
        <w:tc>
          <w:tcPr>
            <w:tcW w:w="746" w:type="dxa"/>
          </w:tcPr>
          <w:p w14:paraId="69208137" w14:textId="77777777" w:rsidR="00FA0B4C" w:rsidRPr="009A54B6" w:rsidRDefault="00FA0B4C" w:rsidP="00DD2562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14" w:type="dxa"/>
          </w:tcPr>
          <w:p w14:paraId="1F09FB0A" w14:textId="01470B2E" w:rsidR="00FA0B4C" w:rsidRPr="009A54B6" w:rsidRDefault="00CF3488" w:rsidP="00CF3488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 xml:space="preserve">İnfeksiyonlardan korunmak için alınması gereken önlemleri </w:t>
            </w:r>
            <w:r>
              <w:rPr>
                <w:rFonts w:ascii="Book Antiqua" w:hAnsi="Book Antiqua"/>
              </w:rPr>
              <w:t>açıklayabilme</w:t>
            </w:r>
            <w:r>
              <w:rPr>
                <w:rFonts w:ascii="Book Antiqua" w:hAnsi="Book Antiqua"/>
              </w:rPr>
              <w:t>.</w:t>
            </w:r>
          </w:p>
        </w:tc>
      </w:tr>
      <w:tr w:rsidR="00FA0B4C" w:rsidRPr="009A54B6" w14:paraId="525B7FC5" w14:textId="77777777" w:rsidTr="00DD2562">
        <w:trPr>
          <w:trHeight w:val="414"/>
        </w:trPr>
        <w:tc>
          <w:tcPr>
            <w:tcW w:w="746" w:type="dxa"/>
          </w:tcPr>
          <w:p w14:paraId="11E724AF" w14:textId="77777777" w:rsidR="00FA0B4C" w:rsidRPr="009A54B6" w:rsidRDefault="00FA0B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14" w:type="dxa"/>
          </w:tcPr>
          <w:p w14:paraId="6B771487" w14:textId="1D84941E" w:rsidR="00FA0B4C" w:rsidRPr="009A54B6" w:rsidRDefault="00CF3488" w:rsidP="00CF3488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Bazı kronik</w:t>
            </w:r>
            <w:r>
              <w:rPr>
                <w:rFonts w:ascii="Book Antiqua" w:hAnsi="Book Antiqua"/>
              </w:rPr>
              <w:t xml:space="preserve"> enfeksiyon</w:t>
            </w:r>
            <w:r w:rsidRPr="00A70164">
              <w:rPr>
                <w:rFonts w:ascii="Book Antiqua" w:hAnsi="Book Antiqua"/>
              </w:rPr>
              <w:t xml:space="preserve"> hastalıkların takiplerini yapabi</w:t>
            </w:r>
            <w:r>
              <w:rPr>
                <w:rFonts w:ascii="Book Antiqua" w:hAnsi="Book Antiqua"/>
              </w:rPr>
              <w:t>lme</w:t>
            </w:r>
            <w:r>
              <w:rPr>
                <w:rFonts w:ascii="Book Antiqua" w:hAnsi="Book Antiqua"/>
              </w:rPr>
              <w:t>.</w:t>
            </w:r>
          </w:p>
        </w:tc>
      </w:tr>
      <w:tr w:rsidR="00FA0B4C" w:rsidRPr="009A54B6" w14:paraId="35EFF508" w14:textId="77777777" w:rsidTr="00DD2562">
        <w:trPr>
          <w:trHeight w:val="525"/>
        </w:trPr>
        <w:tc>
          <w:tcPr>
            <w:tcW w:w="746" w:type="dxa"/>
          </w:tcPr>
          <w:p w14:paraId="1B4184CE" w14:textId="77777777" w:rsidR="00FA0B4C" w:rsidRPr="009A54B6" w:rsidRDefault="00FA0B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14" w:type="dxa"/>
          </w:tcPr>
          <w:p w14:paraId="3B909D51" w14:textId="0233036B" w:rsidR="00FA0B4C" w:rsidRPr="009A54B6" w:rsidRDefault="00CF3488" w:rsidP="00CF3488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Acil infeksiyon hastalıklarının tanısı</w:t>
            </w:r>
            <w:r>
              <w:rPr>
                <w:rFonts w:ascii="Book Antiqua" w:hAnsi="Book Antiqua"/>
              </w:rPr>
              <w:t xml:space="preserve"> koyabilme</w:t>
            </w:r>
            <w:r w:rsidRPr="00A70164">
              <w:rPr>
                <w:rFonts w:ascii="Book Antiqua" w:hAnsi="Book Antiqua"/>
              </w:rPr>
              <w:t xml:space="preserve"> ve ilk tedavisini yapabi</w:t>
            </w:r>
            <w:r>
              <w:rPr>
                <w:rFonts w:ascii="Book Antiqua" w:hAnsi="Book Antiqua"/>
              </w:rPr>
              <w:t>lme</w:t>
            </w:r>
            <w:r>
              <w:rPr>
                <w:rFonts w:ascii="Book Antiqua" w:hAnsi="Book Antiqua"/>
              </w:rPr>
              <w:t>.</w:t>
            </w:r>
          </w:p>
        </w:tc>
      </w:tr>
      <w:tr w:rsidR="00FA0B4C" w:rsidRPr="009A54B6" w14:paraId="4C3E6C4B" w14:textId="77777777" w:rsidTr="00DD2562">
        <w:trPr>
          <w:trHeight w:val="530"/>
        </w:trPr>
        <w:tc>
          <w:tcPr>
            <w:tcW w:w="746" w:type="dxa"/>
          </w:tcPr>
          <w:p w14:paraId="51980E1F" w14:textId="77777777" w:rsidR="00FA0B4C" w:rsidRPr="009A54B6" w:rsidRDefault="00FA0B4C" w:rsidP="00DD2562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14" w:type="dxa"/>
          </w:tcPr>
          <w:p w14:paraId="51628969" w14:textId="7A16C78B" w:rsidR="00FA0B4C" w:rsidRPr="009A54B6" w:rsidRDefault="00CF3488" w:rsidP="00DD2562">
            <w:pPr>
              <w:pStyle w:val="TableParagraph"/>
              <w:spacing w:before="0" w:line="360" w:lineRule="auto"/>
              <w:ind w:left="3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Sık görülen infeksiyon hastalıklarının tanısı ve tedavisi</w:t>
            </w:r>
            <w:r>
              <w:rPr>
                <w:rFonts w:ascii="Book Antiqua" w:hAnsi="Book Antiqua"/>
              </w:rPr>
              <w:t>ni açıklayabilme</w:t>
            </w:r>
            <w:r>
              <w:rPr>
                <w:rFonts w:ascii="Book Antiqua" w:hAnsi="Book Antiqua"/>
              </w:rPr>
              <w:t>.</w:t>
            </w:r>
          </w:p>
        </w:tc>
      </w:tr>
    </w:tbl>
    <w:p w14:paraId="118CE8E0" w14:textId="77777777" w:rsidR="00FA0B4C" w:rsidRPr="009A54B6" w:rsidRDefault="00FA0B4C" w:rsidP="008F305C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p w14:paraId="44343AB6" w14:textId="77777777" w:rsidR="005978B1" w:rsidRPr="009A54B6" w:rsidRDefault="005978B1" w:rsidP="008F305C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9214"/>
      </w:tblGrid>
      <w:tr w:rsidR="00FA0B4C" w:rsidRPr="009A54B6" w14:paraId="06BFE132" w14:textId="77777777" w:rsidTr="00DD2562">
        <w:trPr>
          <w:trHeight w:val="555"/>
        </w:trPr>
        <w:tc>
          <w:tcPr>
            <w:tcW w:w="9960" w:type="dxa"/>
            <w:gridSpan w:val="2"/>
            <w:shd w:val="clear" w:color="auto" w:fill="93B3D5"/>
          </w:tcPr>
          <w:p w14:paraId="66C3F5F7" w14:textId="77777777" w:rsidR="00FA0B4C" w:rsidRPr="009A54B6" w:rsidRDefault="00FA0B4C" w:rsidP="00DD2562">
            <w:pPr>
              <w:pStyle w:val="TableParagraph"/>
              <w:spacing w:before="0" w:line="360" w:lineRule="auto"/>
              <w:ind w:right="2095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9A54B6">
              <w:rPr>
                <w:rFonts w:ascii="Book Antiqua" w:hAnsi="Book Antiqua"/>
                <w:b/>
              </w:rPr>
              <w:t>KAZANIM(</w:t>
            </w:r>
            <w:proofErr w:type="gramEnd"/>
            <w:r w:rsidRPr="009A54B6">
              <w:rPr>
                <w:rFonts w:ascii="Book Antiqua" w:hAnsi="Book Antiqua"/>
                <w:b/>
              </w:rPr>
              <w:t>LAR)I</w:t>
            </w:r>
          </w:p>
        </w:tc>
      </w:tr>
      <w:tr w:rsidR="00CF3488" w:rsidRPr="009A54B6" w14:paraId="1B939B8D" w14:textId="77777777" w:rsidTr="00DD2562">
        <w:trPr>
          <w:trHeight w:val="530"/>
        </w:trPr>
        <w:tc>
          <w:tcPr>
            <w:tcW w:w="746" w:type="dxa"/>
          </w:tcPr>
          <w:p w14:paraId="0A2EF430" w14:textId="77777777" w:rsidR="00CF3488" w:rsidRPr="009A54B6" w:rsidRDefault="00CF3488" w:rsidP="00CF3488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14" w:type="dxa"/>
          </w:tcPr>
          <w:p w14:paraId="465A91AE" w14:textId="60D86A43" w:rsidR="00CF3488" w:rsidRPr="009A54B6" w:rsidRDefault="00CF3488" w:rsidP="00CF3488">
            <w:pPr>
              <w:pStyle w:val="TableParagraph"/>
              <w:spacing w:before="0" w:line="360" w:lineRule="auto"/>
              <w:ind w:left="3" w:right="-15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Klinik uygulamalarda ihtiyaç duyulacak teorik bilgiler</w:t>
            </w:r>
            <w:r>
              <w:rPr>
                <w:rFonts w:ascii="Book Antiqua" w:hAnsi="Book Antiqua"/>
              </w:rPr>
              <w:t xml:space="preserve"> ile</w:t>
            </w:r>
            <w:r w:rsidRPr="00A70164">
              <w:rPr>
                <w:rFonts w:ascii="Book Antiqua" w:hAnsi="Book Antiqua"/>
              </w:rPr>
              <w:t xml:space="preserve"> klinik bağlantılı </w:t>
            </w:r>
            <w:r>
              <w:rPr>
                <w:rFonts w:ascii="Book Antiqua" w:hAnsi="Book Antiqua"/>
              </w:rPr>
              <w:t>kurabil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F3488" w:rsidRPr="009A54B6" w14:paraId="0716A9EA" w14:textId="77777777" w:rsidTr="00DD2562">
        <w:trPr>
          <w:trHeight w:val="479"/>
        </w:trPr>
        <w:tc>
          <w:tcPr>
            <w:tcW w:w="746" w:type="dxa"/>
          </w:tcPr>
          <w:p w14:paraId="08C333D0" w14:textId="77777777" w:rsidR="00CF3488" w:rsidRPr="009A54B6" w:rsidRDefault="00CF3488" w:rsidP="00CF3488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14" w:type="dxa"/>
          </w:tcPr>
          <w:p w14:paraId="43A75FE5" w14:textId="1D4899BB" w:rsidR="00CF3488" w:rsidRPr="009A54B6" w:rsidRDefault="00CF3488" w:rsidP="00CF3488">
            <w:pPr>
              <w:pStyle w:val="TableParagraph"/>
              <w:spacing w:before="0" w:line="360" w:lineRule="auto"/>
              <w:ind w:left="3" w:right="-15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 xml:space="preserve">İnfeksiyonlardan korunmak için alınması gereken önlemleri </w:t>
            </w:r>
            <w:r>
              <w:rPr>
                <w:rFonts w:ascii="Book Antiqua" w:hAnsi="Book Antiqua"/>
              </w:rPr>
              <w:t>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F3488" w:rsidRPr="009A54B6" w14:paraId="4CC7A69B" w14:textId="77777777" w:rsidTr="00DD2562">
        <w:trPr>
          <w:trHeight w:val="414"/>
        </w:trPr>
        <w:tc>
          <w:tcPr>
            <w:tcW w:w="746" w:type="dxa"/>
          </w:tcPr>
          <w:p w14:paraId="0B8121B2" w14:textId="77777777" w:rsidR="00CF3488" w:rsidRPr="009A54B6" w:rsidRDefault="00CF3488" w:rsidP="00CF348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14" w:type="dxa"/>
          </w:tcPr>
          <w:p w14:paraId="73F6592A" w14:textId="5311BB0A" w:rsidR="00CF3488" w:rsidRPr="009A54B6" w:rsidRDefault="00CF3488" w:rsidP="00CF3488">
            <w:pPr>
              <w:pStyle w:val="TableParagraph"/>
              <w:spacing w:before="0" w:line="360" w:lineRule="auto"/>
              <w:ind w:left="3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Bazı kronik</w:t>
            </w:r>
            <w:r>
              <w:rPr>
                <w:rFonts w:ascii="Book Antiqua" w:hAnsi="Book Antiqua"/>
              </w:rPr>
              <w:t xml:space="preserve"> enfeksiyon</w:t>
            </w:r>
            <w:r w:rsidRPr="00A70164">
              <w:rPr>
                <w:rFonts w:ascii="Book Antiqua" w:hAnsi="Book Antiqua"/>
              </w:rPr>
              <w:t xml:space="preserve"> hastalıkların takiplerini yapabi</w:t>
            </w:r>
            <w:r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F3488" w:rsidRPr="009A54B6" w14:paraId="1169A86D" w14:textId="77777777" w:rsidTr="00DD2562">
        <w:trPr>
          <w:trHeight w:val="525"/>
        </w:trPr>
        <w:tc>
          <w:tcPr>
            <w:tcW w:w="746" w:type="dxa"/>
          </w:tcPr>
          <w:p w14:paraId="224F5603" w14:textId="77777777" w:rsidR="00CF3488" w:rsidRPr="009A54B6" w:rsidRDefault="00CF3488" w:rsidP="00CF348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14" w:type="dxa"/>
          </w:tcPr>
          <w:p w14:paraId="58A3726D" w14:textId="72DD7145" w:rsidR="00CF3488" w:rsidRPr="009A54B6" w:rsidRDefault="00CF3488" w:rsidP="00CF3488">
            <w:pPr>
              <w:pStyle w:val="TableParagraph"/>
              <w:spacing w:before="0" w:line="360" w:lineRule="auto"/>
              <w:ind w:left="3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Acil infeksiyon hastalıklarının tanısı</w:t>
            </w:r>
            <w:r>
              <w:rPr>
                <w:rFonts w:ascii="Book Antiqua" w:hAnsi="Book Antiqua"/>
              </w:rPr>
              <w:t xml:space="preserve"> koyabilme</w:t>
            </w:r>
            <w:r w:rsidRPr="00A70164">
              <w:rPr>
                <w:rFonts w:ascii="Book Antiqua" w:hAnsi="Book Antiqua"/>
              </w:rPr>
              <w:t xml:space="preserve"> ve ilk tedavisini yapabi</w:t>
            </w:r>
            <w:r>
              <w:rPr>
                <w:rFonts w:ascii="Book Antiqua" w:hAnsi="Book Antiqua"/>
              </w:rPr>
              <w:t>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CF3488" w:rsidRPr="009A54B6" w14:paraId="780B6356" w14:textId="77777777" w:rsidTr="00DD2562">
        <w:trPr>
          <w:trHeight w:val="530"/>
        </w:trPr>
        <w:tc>
          <w:tcPr>
            <w:tcW w:w="746" w:type="dxa"/>
          </w:tcPr>
          <w:p w14:paraId="1D6F157F" w14:textId="77777777" w:rsidR="00CF3488" w:rsidRPr="009A54B6" w:rsidRDefault="00CF3488" w:rsidP="00CF3488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9A54B6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14" w:type="dxa"/>
          </w:tcPr>
          <w:p w14:paraId="49986FF2" w14:textId="20B3AD0C" w:rsidR="00CF3488" w:rsidRPr="009A54B6" w:rsidRDefault="00CF3488" w:rsidP="00CF3488">
            <w:pPr>
              <w:pStyle w:val="TableParagraph"/>
              <w:spacing w:before="0" w:line="360" w:lineRule="auto"/>
              <w:ind w:left="3"/>
              <w:rPr>
                <w:rFonts w:ascii="Book Antiqua" w:hAnsi="Book Antiqua"/>
              </w:rPr>
            </w:pPr>
            <w:r w:rsidRPr="00A70164">
              <w:rPr>
                <w:rFonts w:ascii="Book Antiqua" w:hAnsi="Book Antiqua"/>
              </w:rPr>
              <w:t>Sık görülen infeksiyon hastalıklarının tanısı ve tedavisi</w:t>
            </w:r>
            <w:r>
              <w:rPr>
                <w:rFonts w:ascii="Book Antiqua" w:hAnsi="Book Antiqua"/>
              </w:rPr>
              <w:t>ni açıklayabil</w:t>
            </w:r>
            <w:r>
              <w:rPr>
                <w:rFonts w:ascii="Book Antiqua" w:hAnsi="Book Antiqua"/>
              </w:rPr>
              <w:t>ir.</w:t>
            </w:r>
          </w:p>
        </w:tc>
      </w:tr>
    </w:tbl>
    <w:p w14:paraId="1F6E15B1" w14:textId="77777777" w:rsidR="00FA0B4C" w:rsidRPr="009A54B6" w:rsidRDefault="00FA0B4C" w:rsidP="008F305C">
      <w:pPr>
        <w:pStyle w:val="GvdeMetni"/>
        <w:spacing w:line="360" w:lineRule="auto"/>
        <w:rPr>
          <w:rFonts w:ascii="Book Antiqua" w:hAnsi="Book Antiqua"/>
          <w:sz w:val="22"/>
          <w:szCs w:val="22"/>
        </w:rPr>
      </w:pPr>
    </w:p>
    <w:sectPr w:rsidR="00FA0B4C" w:rsidRPr="009A54B6" w:rsidSect="008F305C">
      <w:pgSz w:w="11920" w:h="16840"/>
      <w:pgMar w:top="1600" w:right="140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F51"/>
    <w:rsid w:val="00047C82"/>
    <w:rsid w:val="00060D05"/>
    <w:rsid w:val="0006217E"/>
    <w:rsid w:val="0006493E"/>
    <w:rsid w:val="00094424"/>
    <w:rsid w:val="000B680B"/>
    <w:rsid w:val="000C647E"/>
    <w:rsid w:val="000F1DC4"/>
    <w:rsid w:val="000F47EF"/>
    <w:rsid w:val="00141C3F"/>
    <w:rsid w:val="001808C0"/>
    <w:rsid w:val="001906AF"/>
    <w:rsid w:val="001B23E8"/>
    <w:rsid w:val="00244524"/>
    <w:rsid w:val="002C6EFF"/>
    <w:rsid w:val="002D4513"/>
    <w:rsid w:val="003149EA"/>
    <w:rsid w:val="00322B87"/>
    <w:rsid w:val="0034279F"/>
    <w:rsid w:val="003823BE"/>
    <w:rsid w:val="003A7F51"/>
    <w:rsid w:val="003D2855"/>
    <w:rsid w:val="003D48FC"/>
    <w:rsid w:val="004020C3"/>
    <w:rsid w:val="00402FEB"/>
    <w:rsid w:val="00476DE8"/>
    <w:rsid w:val="00491C39"/>
    <w:rsid w:val="004928F5"/>
    <w:rsid w:val="004E4091"/>
    <w:rsid w:val="004E497E"/>
    <w:rsid w:val="004E4F2C"/>
    <w:rsid w:val="00513C04"/>
    <w:rsid w:val="005352BA"/>
    <w:rsid w:val="00556E16"/>
    <w:rsid w:val="0058010F"/>
    <w:rsid w:val="005978B1"/>
    <w:rsid w:val="005A6AC7"/>
    <w:rsid w:val="005D207E"/>
    <w:rsid w:val="00601A97"/>
    <w:rsid w:val="0066548E"/>
    <w:rsid w:val="006B1C3A"/>
    <w:rsid w:val="006D310A"/>
    <w:rsid w:val="006D3576"/>
    <w:rsid w:val="00767CE6"/>
    <w:rsid w:val="007A490B"/>
    <w:rsid w:val="007B7532"/>
    <w:rsid w:val="007F0EFF"/>
    <w:rsid w:val="00876201"/>
    <w:rsid w:val="008A6D1B"/>
    <w:rsid w:val="008C11C8"/>
    <w:rsid w:val="008F305C"/>
    <w:rsid w:val="00925127"/>
    <w:rsid w:val="00936115"/>
    <w:rsid w:val="009775D0"/>
    <w:rsid w:val="009A54B6"/>
    <w:rsid w:val="009C6AF7"/>
    <w:rsid w:val="00A357B8"/>
    <w:rsid w:val="00A57ED9"/>
    <w:rsid w:val="00A611A8"/>
    <w:rsid w:val="00A70164"/>
    <w:rsid w:val="00AB685E"/>
    <w:rsid w:val="00AB71DE"/>
    <w:rsid w:val="00B53792"/>
    <w:rsid w:val="00C34BB4"/>
    <w:rsid w:val="00C42EF5"/>
    <w:rsid w:val="00C564AA"/>
    <w:rsid w:val="00CC4D58"/>
    <w:rsid w:val="00CF3488"/>
    <w:rsid w:val="00D014B5"/>
    <w:rsid w:val="00D43CB9"/>
    <w:rsid w:val="00D81B06"/>
    <w:rsid w:val="00D97BA8"/>
    <w:rsid w:val="00DA4181"/>
    <w:rsid w:val="00E52447"/>
    <w:rsid w:val="00E62775"/>
    <w:rsid w:val="00E72DC5"/>
    <w:rsid w:val="00E84B24"/>
    <w:rsid w:val="00F47A06"/>
    <w:rsid w:val="00F90D62"/>
    <w:rsid w:val="00FA0B4C"/>
    <w:rsid w:val="00FA6EFD"/>
    <w:rsid w:val="00FB5872"/>
    <w:rsid w:val="00FE3AB1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6CE289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49A8-0214-4360-85D1-F7DCE2F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85</cp:revision>
  <dcterms:created xsi:type="dcterms:W3CDTF">2022-08-21T11:12:00Z</dcterms:created>
  <dcterms:modified xsi:type="dcterms:W3CDTF">2022-09-04T07:24:00Z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